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0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Pr="00E6290C">
        <w:rPr>
          <w:rFonts w:ascii="Times New Roman" w:hAnsi="Times New Roman" w:cs="Times New Roman"/>
          <w:sz w:val="24"/>
          <w:szCs w:val="24"/>
        </w:rPr>
        <w:t>212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E6290C">
        <w:rPr>
          <w:rFonts w:ascii="Times New Roman" w:hAnsi="Times New Roman" w:cs="Times New Roman"/>
          <w:sz w:val="24"/>
          <w:szCs w:val="24"/>
        </w:rPr>
        <w:t>7</w:t>
      </w:r>
    </w:p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F0E4E">
        <w:rPr>
          <w:rFonts w:ascii="Times New Roman" w:hAnsi="Times New Roman" w:cs="Times New Roman"/>
          <w:sz w:val="24"/>
          <w:szCs w:val="24"/>
        </w:rPr>
        <w:t>8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>. октобар 201</w:t>
      </w:r>
      <w:r w:rsidRPr="00E6290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6290C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1EDD" w:rsidRDefault="00E6290C" w:rsidP="00EE1E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290C" w:rsidRPr="001223B5" w:rsidRDefault="00E6290C" w:rsidP="00EE1E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223B5">
        <w:rPr>
          <w:rFonts w:ascii="Times New Roman" w:hAnsi="Times New Roman" w:cs="Times New Roman"/>
          <w:sz w:val="24"/>
          <w:szCs w:val="24"/>
        </w:rPr>
        <w:t>. СЕДНИЦ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  <w:r w:rsid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OKTO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БРА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3B5">
        <w:rPr>
          <w:rFonts w:ascii="Times New Roman" w:hAnsi="Times New Roman" w:cs="Times New Roman"/>
          <w:sz w:val="24"/>
          <w:szCs w:val="24"/>
        </w:rPr>
        <w:t>2017.</w:t>
      </w:r>
      <w:proofErr w:type="gramEnd"/>
      <w:r w:rsidRPr="001223B5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EE1EDD" w:rsidRPr="00EE1EDD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 xml:space="preserve"> 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>У ГРАДИЛИШНОМ КАМПУ У МЕСТУ КРЖИНЦЕ У ОПШТИНИ ВЛАДИЧИН</w:t>
      </w:r>
      <w:r w:rsidR="00EE1EDD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</w:p>
    <w:p w:rsidR="00E6290C" w:rsidRPr="001223B5" w:rsidRDefault="00E6290C" w:rsidP="00E629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290C" w:rsidRPr="001223B5" w:rsidRDefault="00E6290C" w:rsidP="00E629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16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Стефана Миладиновић, заменик председника Одбора.</w:t>
      </w: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Драган Весовић,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Јасмина Каранац, Огњен Пантовић,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Б. Петровић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, Далибор Радичевић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Ивана Стојиљковић.</w:t>
      </w:r>
    </w:p>
    <w:p w:rsidR="00E6290C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Крсто Јањушевић </w:t>
      </w:r>
      <w:r w:rsidR="00CD38CC">
        <w:rPr>
          <w:rFonts w:ascii="Times New Roman" w:hAnsi="Times New Roman" w:cs="Times New Roman"/>
          <w:sz w:val="24"/>
          <w:szCs w:val="24"/>
        </w:rPr>
        <w:t xml:space="preserve">       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Драгана Јовановића), Горан Ковачевић (заменик Зорана Милекића),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Ивана Николић (заменик Јовице Јевтић</w:t>
      </w:r>
      <w:r w:rsidR="00A21FA8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и Владимир Петковић (заменик 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др 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>Владимира Орлића)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290C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 Ненад Константиновић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92C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Ристић,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Стевановић, Новица Тончев и Горан Ћирић, нити њихови заменици.</w:t>
      </w:r>
      <w:r w:rsidR="009D7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385A" w:rsidRDefault="00DA385A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из Министарства грађевинарства, саобраћаја и инфраструктуре: Саша Стојановић</w:t>
      </w:r>
      <w:r w:rsidR="00CC2D2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>Ђорђе Милић, помоћни</w:t>
      </w:r>
      <w:r w:rsidR="00CC2D21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министра, Стева</w:t>
      </w:r>
      <w:r w:rsidR="00EE1EDD">
        <w:rPr>
          <w:rFonts w:ascii="Times New Roman" w:hAnsi="Times New Roman" w:cs="Times New Roman"/>
          <w:sz w:val="24"/>
          <w:szCs w:val="24"/>
          <w:lang w:val="sr-Cyrl-RS"/>
        </w:rPr>
        <w:t>н Вељовић</w:t>
      </w:r>
      <w:r w:rsidR="00CC2D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EDD">
        <w:rPr>
          <w:rFonts w:ascii="Times New Roman" w:hAnsi="Times New Roman" w:cs="Times New Roman"/>
          <w:sz w:val="24"/>
          <w:szCs w:val="24"/>
          <w:lang w:val="sr-Cyrl-RS"/>
        </w:rPr>
        <w:t xml:space="preserve">Милета 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>Мирчетић и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Никола Младеновић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из прес службе.</w:t>
      </w: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290C" w:rsidRPr="001223B5" w:rsidRDefault="00E6290C" w:rsidP="00E629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у складу са предлогом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заменика 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председника Одбора усвојио следећи:</w:t>
      </w:r>
    </w:p>
    <w:p w:rsidR="00E6290C" w:rsidRPr="009A45BC" w:rsidRDefault="00E6290C" w:rsidP="00E6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prisustvashtiList"/>
    </w:p>
    <w:bookmarkEnd w:id="0"/>
    <w:p w:rsidR="00E6290C" w:rsidRPr="00A21FA8" w:rsidRDefault="00E6290C" w:rsidP="00A21FA8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E6290C" w:rsidRPr="00E6290C" w:rsidRDefault="00E6290C" w:rsidP="00E6290C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Информације о раду Министарства грађевинарства, саобраћаја и инфраструктуре за период април-јун 2017. године (број 02-2194/17 од 9. августа 2017. године) </w:t>
      </w:r>
      <w:r w:rsidRPr="00E6290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6290C" w:rsidRPr="00E6290C" w:rsidRDefault="00E6290C" w:rsidP="00E6290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5E4E" w:rsidRDefault="00765012" w:rsidP="00EA4A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 w:rsidR="00415BAE" w:rsidRPr="00EA4AD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>аменик председника Одбора Стефана Миладиновић је</w:t>
      </w:r>
      <w:r w:rsidR="0011121B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изразила захвалност директору </w:t>
      </w:r>
      <w:r w:rsidR="00415BAE" w:rsidRPr="00EA4ADD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>Коридор</w:t>
      </w:r>
      <w:r w:rsidR="0011121B" w:rsidRPr="00EA4A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Србије</w:t>
      </w:r>
      <w:r w:rsidR="00415BAE" w:rsidRPr="00EA4AD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>, Зорану Бабићу, на позиву и на пруженим информацијама „из прве руке“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обиласка дела Коридора 10 </w:t>
      </w:r>
      <w:r w:rsidR="00A21FA8" w:rsidRPr="00EA4ADD">
        <w:rPr>
          <w:rFonts w:ascii="Times New Roman" w:hAnsi="Times New Roman" w:cs="Times New Roman"/>
          <w:sz w:val="24"/>
          <w:szCs w:val="24"/>
          <w:lang w:val="sr-Cyrl-RS"/>
        </w:rPr>
        <w:t>деониц</w:t>
      </w:r>
      <w:r w:rsidR="00A21FA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21FA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кроз Грделичку клисуру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>. Такође</w:t>
      </w:r>
      <w:r w:rsidR="00415BAE" w:rsidRPr="00EA4A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је нагла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>сила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 xml:space="preserve">ова 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ван седишта подржана пројектом „Јачање надзорне улоге и јавности у раду Народне </w:t>
      </w:r>
    </w:p>
    <w:p w:rsidR="00765012" w:rsidRPr="00EA4ADD" w:rsidRDefault="00765012" w:rsidP="00EA4A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AD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скупштине, друга фаза“, који спроводе Програм Уједињених нација за развој (УНДП) и Народна скупштина Републике Србије, а финансира Швајцарска агенција за развој и сарадњу (СДЦ). </w:t>
      </w:r>
    </w:p>
    <w:p w:rsidR="00A21FA8" w:rsidRDefault="00765012" w:rsidP="00EA4ADD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</w:p>
    <w:p w:rsidR="00765012" w:rsidRPr="00EA4ADD" w:rsidRDefault="00765012" w:rsidP="00A21F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 w:rsidRPr="00EA4ADD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 Одбор је једногласно</w:t>
      </w:r>
      <w:r w:rsidRPr="00EA4ADD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 Записник 1</w:t>
      </w:r>
      <w:r w:rsidRPr="00EA4ADD">
        <w:rPr>
          <w:rFonts w:ascii="Times New Roman" w:hAnsi="Times New Roman" w:cs="Times New Roman"/>
          <w:sz w:val="24"/>
          <w:szCs w:val="24"/>
          <w:lang w:eastAsia="en-GB"/>
        </w:rPr>
        <w:t>8</w:t>
      </w: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седнице Одбора одржане </w:t>
      </w:r>
      <w:r w:rsidRPr="00EA4ADD">
        <w:rPr>
          <w:rFonts w:ascii="Times New Roman" w:hAnsi="Times New Roman" w:cs="Times New Roman"/>
          <w:sz w:val="24"/>
          <w:szCs w:val="24"/>
          <w:lang w:eastAsia="en-GB"/>
        </w:rPr>
        <w:t>29</w:t>
      </w: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Pr="00EA4ADD">
        <w:rPr>
          <w:rFonts w:ascii="Times New Roman" w:hAnsi="Times New Roman" w:cs="Times New Roman"/>
          <w:sz w:val="24"/>
          <w:szCs w:val="24"/>
          <w:lang w:val="sr-Cyrl-RS" w:eastAsia="en-GB"/>
        </w:rPr>
        <w:t>септембра</w:t>
      </w: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2017. године, Записник 1</w:t>
      </w:r>
      <w:r w:rsidRPr="00EA4ADD">
        <w:rPr>
          <w:rFonts w:ascii="Times New Roman" w:hAnsi="Times New Roman" w:cs="Times New Roman"/>
          <w:sz w:val="24"/>
          <w:szCs w:val="24"/>
          <w:lang w:eastAsia="en-GB"/>
        </w:rPr>
        <w:t>9</w:t>
      </w: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>. седнице Одбора одржане 6. октобра 2017. године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</w:t>
      </w:r>
      <w:r w:rsidRPr="00EA4ADD">
        <w:rPr>
          <w:rFonts w:ascii="Times New Roman" w:hAnsi="Times New Roman" w:cs="Times New Roman"/>
          <w:sz w:val="24"/>
          <w:szCs w:val="24"/>
          <w:lang w:eastAsia="en-GB"/>
        </w:rPr>
        <w:t>20</w:t>
      </w:r>
      <w:r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>. седнице Одбора одржане 12. октобра 2017. године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B5E4E" w:rsidRPr="00EA4ADD" w:rsidRDefault="001B5E4E" w:rsidP="00EA4A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012" w:rsidRPr="00EA4ADD" w:rsidRDefault="00765012" w:rsidP="00EA4A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Информације о раду Министарства грађевинарства, саобраћаја и инфраструктуре за период април-јун 2017. године</w:t>
      </w:r>
    </w:p>
    <w:p w:rsidR="00765012" w:rsidRPr="00EA4ADD" w:rsidRDefault="00765012" w:rsidP="00EA4A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9DF" w:rsidRDefault="00765012" w:rsidP="00EB0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    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>У уводном излагању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Ђорђе Милић, помоћник министра</w:t>
      </w:r>
      <w:r w:rsidR="009A45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је ово 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уобичајени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квартални извештај 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поднос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0086C">
        <w:rPr>
          <w:rFonts w:ascii="Times New Roman" w:hAnsi="Times New Roman" w:cs="Times New Roman"/>
          <w:sz w:val="24"/>
          <w:szCs w:val="24"/>
          <w:lang w:val="sr-Cyrl-RS"/>
        </w:rPr>
        <w:t>највишем законодавном телу,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86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рилагођен 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>функционалној организацији М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>свеобухватан и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дат у 15 поглавља. 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>Указа</w:t>
      </w:r>
      <w:r w:rsidR="00F80A4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да поред </w:t>
      </w:r>
      <w:r w:rsidR="00451C8C">
        <w:rPr>
          <w:rFonts w:ascii="Times New Roman" w:hAnsi="Times New Roman" w:cs="Times New Roman"/>
          <w:sz w:val="24"/>
          <w:szCs w:val="24"/>
          <w:lang w:val="sr-Cyrl-RS"/>
        </w:rPr>
        <w:t>појединачни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451C8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звештај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сектора 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>садржи и извештај о раду унутрашњих јединица</w:t>
      </w:r>
      <w:r w:rsidR="007F6A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4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звештај интерне ревизије</w:t>
      </w:r>
      <w:r w:rsidR="007F6AB5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821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и активности потпредседнице Владе</w:t>
      </w:r>
      <w:r w:rsidR="003412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Наглашено је 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>да с</w:t>
      </w:r>
      <w:r w:rsidR="00EF283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ваки секторски извештај 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полази </w:t>
      </w:r>
      <w:r w:rsidR="00EF283B" w:rsidRPr="00EA4ADD">
        <w:rPr>
          <w:rFonts w:ascii="Times New Roman" w:hAnsi="Times New Roman" w:cs="Times New Roman"/>
          <w:sz w:val="24"/>
          <w:szCs w:val="24"/>
          <w:lang w:val="sr-Cyrl-RS"/>
        </w:rPr>
        <w:t>од нормативног дела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да извештај има табеларне и графичке приказе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, да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своје послове обавља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Министарствима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је дуг и сложен процес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од почетне идеје и израде неког планског документа</w:t>
      </w:r>
      <w:r w:rsidR="003412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и јавне расправе, 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плана и на крају израд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техничке документације и прибављањ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а одређених дозвола. </w:t>
      </w:r>
      <w:r w:rsidR="00C936A9">
        <w:rPr>
          <w:rFonts w:ascii="Times New Roman" w:hAnsi="Times New Roman" w:cs="Times New Roman"/>
          <w:sz w:val="24"/>
          <w:szCs w:val="24"/>
          <w:lang w:val="sr-Cyrl-RS"/>
        </w:rPr>
        <w:t xml:space="preserve">Међутим, 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и поред тога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Србиј</w:t>
      </w:r>
      <w:r w:rsidR="00C936A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6A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напред</w:t>
      </w:r>
      <w:r w:rsidR="00C936A9">
        <w:rPr>
          <w:rFonts w:ascii="Times New Roman" w:hAnsi="Times New Roman" w:cs="Times New Roman"/>
          <w:sz w:val="24"/>
          <w:szCs w:val="24"/>
          <w:lang w:val="sr-Cyrl-RS"/>
        </w:rPr>
        <w:t xml:space="preserve">овала 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>на ранг листи Светске б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анке</w:t>
      </w:r>
      <w:r w:rsidR="00101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1A9C" w:rsidRPr="00EA4ADD">
        <w:rPr>
          <w:rFonts w:ascii="Times New Roman" w:hAnsi="Times New Roman" w:cs="Times New Roman"/>
          <w:sz w:val="24"/>
          <w:szCs w:val="24"/>
          <w:lang w:val="sr-Cyrl-RS"/>
        </w:rPr>
        <w:t>међу 40 првих земаља</w:t>
      </w:r>
      <w:r w:rsidR="00EB02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01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иљ је да Србија буде међу првих 20</w:t>
      </w:r>
      <w:r w:rsidR="00101A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а можда и међу првих 10 земаља. У Републици Србији активно </w:t>
      </w:r>
      <w:r w:rsidR="00FE6EB0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>преко 13.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000 градилишта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, број је дуплиран у односу на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91095F">
        <w:rPr>
          <w:rFonts w:ascii="Times New Roman" w:hAnsi="Times New Roman" w:cs="Times New Roman"/>
          <w:sz w:val="24"/>
          <w:szCs w:val="24"/>
          <w:lang w:val="sr-Cyrl-RS"/>
        </w:rPr>
        <w:t>четак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Што с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>е тиче структуре запослених, у М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инистарству 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тренутно 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запослено </w:t>
      </w:r>
      <w:r w:rsidR="00EB0226">
        <w:rPr>
          <w:rFonts w:ascii="Times New Roman" w:hAnsi="Times New Roman" w:cs="Times New Roman"/>
          <w:sz w:val="24"/>
          <w:szCs w:val="24"/>
          <w:lang w:val="sr-Cyrl-RS"/>
        </w:rPr>
        <w:t xml:space="preserve">укупно 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>288 лица,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а одређено и неодређено време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укључујући и постављена лица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а што се тиче стручне спреме највећи број 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</w:t>
      </w:r>
      <w:r w:rsidR="006B1F73" w:rsidRPr="00EA4ADD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са високом стручном спремом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док је 30 л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ица са средњом стручном спремом, </w:t>
      </w:r>
      <w:r w:rsidR="00EB02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се води рачуна 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кадровск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структур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>и.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3E15" w:rsidRPr="00EA4ADD" w:rsidRDefault="00BD3E15" w:rsidP="00BD3E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FDB" w:rsidRDefault="004C1162" w:rsidP="0067297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аша Стојановић, помоћник министра, 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 xml:space="preserve">је у уводном излагању указао да је 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крај радова на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јужн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и источн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крак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у  Коридора 10 п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рвобитн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до краја 2017. 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мовинско-правни односи су завршени, 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решени су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сви археолошки проблеми, проблеми експропријације, социјалне заштите, расељавање становништва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а испоштовани су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и високи еколошки захтеви од стране инокредитора. 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>еђутим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, у току радова су се појавили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проблеми 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>угла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вном 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>геолошке природе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и финансијска неликвидност појединих подизвођачких компанија.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B1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 међувремену 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EA2B1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започело </w:t>
      </w:r>
      <w:r w:rsidR="00EA2B13">
        <w:rPr>
          <w:rFonts w:ascii="Times New Roman" w:hAnsi="Times New Roman" w:cs="Times New Roman"/>
          <w:sz w:val="24"/>
          <w:szCs w:val="24"/>
          <w:lang w:val="sr-Cyrl-RS"/>
        </w:rPr>
        <w:t>уговарање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нов</w:t>
      </w:r>
      <w:r w:rsidR="00EA2B1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EA2B1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A2B1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су Нови Сад-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Ру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ма, Појате-Прељина, Пожега-Бољаре и Ниш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Приштина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Кад је реч о законодавној активности 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току 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>израда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новог Закона о путевима, одржана је и јавна расправа, а ради се 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>на доношењу измена Закона о ж</w:t>
      </w:r>
      <w:r w:rsidR="00180D9F">
        <w:rPr>
          <w:rFonts w:ascii="Times New Roman" w:hAnsi="Times New Roman" w:cs="Times New Roman"/>
          <w:sz w:val="24"/>
          <w:szCs w:val="24"/>
          <w:lang w:val="sr-Cyrl-RS"/>
        </w:rPr>
        <w:t>елезници и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измена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планирању и изградњи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938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 w:rsidR="00180D9F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путевима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је један модеран закон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намера 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да обухвати све категорије п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утева и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лош</w:t>
      </w:r>
      <w:r w:rsidR="00DB7FD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>устаљен</w:t>
      </w:r>
      <w:r w:rsidR="00DB7FD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пракс</w:t>
      </w:r>
      <w:r w:rsidR="00DB7FD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>кад</w:t>
      </w:r>
      <w:r w:rsidR="00DB7F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је реч о одржавању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путне мреже без адекватно решених имовинско-правних односа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, такође,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уводи могућност одржавања путева путем концесија</w:t>
      </w:r>
      <w:r w:rsidR="00DB7F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јер на неки начин постоји монопол </w:t>
      </w:r>
      <w:r w:rsidR="00DB7FD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одржавању путне мреже. Министарство је по први пут након 25 година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расписало тендер за одржавање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јер су се до сада уговори само анексирали на основу уговора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закључени 90-их година. 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а крају излагања помоћ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>ник министра је нагласио да се М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припрема кроз пројекат реформе путева са Светском банком 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>да све буде мерљиво и да се плати оно што се заиста урадило.</w:t>
      </w:r>
    </w:p>
    <w:p w:rsidR="00F34FDB" w:rsidRDefault="00F34FDB" w:rsidP="00EA4A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9C9" w:rsidRDefault="00464D2D" w:rsidP="008B34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седнице народни посланици су 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истакли да је </w:t>
      </w:r>
      <w:r w:rsidR="00F34FDB" w:rsidRPr="00EA4ADD">
        <w:rPr>
          <w:rFonts w:ascii="Times New Roman" w:hAnsi="Times New Roman" w:cs="Times New Roman"/>
          <w:sz w:val="24"/>
          <w:szCs w:val="24"/>
          <w:lang w:val="sr-Cyrl-RS"/>
        </w:rPr>
        <w:t>деониц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34FD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B8B">
        <w:rPr>
          <w:rFonts w:ascii="Times New Roman" w:hAnsi="Times New Roman" w:cs="Times New Roman"/>
          <w:sz w:val="24"/>
          <w:szCs w:val="24"/>
          <w:lang w:val="sr-Cyrl-RS"/>
        </w:rPr>
        <w:t xml:space="preserve">Коридора 10 </w:t>
      </w:r>
      <w:r w:rsidR="00F34FD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кроз Грделичку клисуру </w:t>
      </w:r>
      <w:r w:rsidR="00377A1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71B8B">
        <w:rPr>
          <w:rFonts w:ascii="Times New Roman" w:hAnsi="Times New Roman" w:cs="Times New Roman"/>
          <w:sz w:val="24"/>
          <w:szCs w:val="24"/>
          <w:lang w:val="sr-Cyrl-RS"/>
        </w:rPr>
        <w:t>дужин</w:t>
      </w:r>
      <w:r w:rsidR="00377A1D">
        <w:rPr>
          <w:rFonts w:ascii="Times New Roman" w:hAnsi="Times New Roman" w:cs="Times New Roman"/>
          <w:sz w:val="24"/>
          <w:szCs w:val="24"/>
          <w:lang w:val="sr-Cyrl-RS"/>
        </w:rPr>
        <w:t>и од</w:t>
      </w:r>
      <w:r w:rsidR="00B71B8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26,3 км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најдуже покретно градилиште у Србији</w:t>
      </w:r>
      <w:r w:rsidR="00377A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>на коме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>200 радника свакодневно ради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. Истовремено су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изразили велико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задовољство 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што су имали прилику 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на терену 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>лично виде како радови напредују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и да добију одговоре</w:t>
      </w:r>
      <w:r w:rsidR="003532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на додатна питања од 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>непосредних извођача радова.</w:t>
      </w:r>
    </w:p>
    <w:p w:rsidR="00B345B5" w:rsidRDefault="008B3458" w:rsidP="00B345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Представницима Министарства је п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>остављено п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>итање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>доношење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новог 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>Закона о путевима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наиме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откако је усвојена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>редба о категоризацији путева из 2015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а терену п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>остој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када 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питању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кратк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деониц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е на пример 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>од 500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некада 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регионалног сада 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државног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пута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,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>у вези са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>правима и обавезама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Затим, 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>изражен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мишљење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да је потребна 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одршк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 w:rsidR="00725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>у вези са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>категоризациј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>м о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>пштинских државних категорисаних путева на ограниченој територији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 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>постој</w:t>
      </w:r>
      <w:r w:rsidR="001B10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1B10AB">
        <w:rPr>
          <w:rFonts w:ascii="Times New Roman" w:hAnsi="Times New Roman" w:cs="Times New Roman"/>
          <w:sz w:val="24"/>
          <w:szCs w:val="24"/>
          <w:lang w:val="sr-Cyrl-RS"/>
        </w:rPr>
        <w:t xml:space="preserve">и са извођачима радова. 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Указано је 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>да Министарство у</w:t>
      </w:r>
      <w:r w:rsidR="00D530A1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рок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>у доставља тромесечне информације о раду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потребно инсистирати 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>на одговорности за лоше пројекте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29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>Такође, п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остављено је 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>питање у вези са К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>оординаци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>оним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>ел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>за подршку праћења реализације к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линичких центара, 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конкретно 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>који је темпо инвести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рања 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>изградњ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клиничких 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центара у Нишу и Крагујевцу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која су 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неспорно издвојена. </w:t>
      </w:r>
    </w:p>
    <w:p w:rsidR="00D530A1" w:rsidRDefault="00AB5845" w:rsidP="008B34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дискусије изражено је мишљење да би било добро да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медиј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праве 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што више репортажа 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у вези </w:t>
      </w:r>
      <w:r w:rsidR="0067297A">
        <w:rPr>
          <w:rFonts w:ascii="Times New Roman" w:hAnsi="Times New Roman" w:cs="Times New Roman"/>
          <w:sz w:val="24"/>
          <w:szCs w:val="24"/>
          <w:lang w:val="sr-Cyrl-RS"/>
        </w:rPr>
        <w:t>изградњом К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оридора 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>у централним информативним емисијама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B345B5" w:rsidRPr="00EA4ADD" w:rsidRDefault="00B345B5" w:rsidP="008B34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23D2" w:rsidRDefault="008B1A02" w:rsidP="0067297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0243">
        <w:rPr>
          <w:lang w:val="sr-Cyrl-RS"/>
        </w:rPr>
        <w:t xml:space="preserve"> </w:t>
      </w:r>
      <w:r w:rsidR="001620F5" w:rsidRPr="00C80243">
        <w:rPr>
          <w:lang w:val="sr-Cyrl-RS"/>
        </w:rPr>
        <w:t xml:space="preserve"> </w:t>
      </w:r>
      <w:r w:rsidR="00EF1F63" w:rsidRPr="00C80243">
        <w:rPr>
          <w:lang w:val="sr-Cyrl-RS"/>
        </w:rPr>
        <w:t xml:space="preserve">     </w:t>
      </w:r>
      <w:r w:rsidR="005D74AA">
        <w:rPr>
          <w:lang w:val="sr-Cyrl-RS"/>
        </w:rPr>
        <w:t xml:space="preserve">      </w:t>
      </w:r>
      <w:r w:rsidR="0067297A">
        <w:rPr>
          <w:lang w:val="sr-Cyrl-RS"/>
        </w:rPr>
        <w:tab/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>У одговору на пи</w:t>
      </w:r>
      <w:r w:rsidR="000A4E0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тања 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Министарства 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су истакли 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прецизирано и дефинисано да су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 на локалу одговорна за путну мрежу на њиховој територији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>, међутим,</w:t>
      </w:r>
      <w:r w:rsidR="00EF1F6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 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је у 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>финанси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рању. 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Једно од главних питања </w:t>
      </w:r>
      <w:r w:rsidR="00EF1F6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везаних 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>управо за однос око надлежности јесте питање оснивања јавних предузећа, пошто постоји тендеција укидања јавних предузећа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јер су она индирект</w:t>
      </w:r>
      <w:r w:rsidR="00EF1F63" w:rsidRPr="00EA4ADD">
        <w:rPr>
          <w:rFonts w:ascii="Times New Roman" w:hAnsi="Times New Roman" w:cs="Times New Roman"/>
          <w:sz w:val="24"/>
          <w:szCs w:val="24"/>
          <w:lang w:val="sr-Cyrl-RS"/>
        </w:rPr>
        <w:t>ни корисници буџе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>тских средстава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23D2" w:rsidRDefault="009C23D2" w:rsidP="009C23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>аглашено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>да се већ дуго воде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разговори са потенцијалним инвеститорима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да 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>постоји проблем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са пројектно-техничком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п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>остоје проблеми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око хидрологије, 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>око променљ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ивог тока Мораве, око тога да 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је потребно да се постојећи 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>идејни пројекти поново одраде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јер не одговарају ситуацији и подлогама на којима су рађени. 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>Што се тиче самог краја завршетка радова на овој деоници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Коридора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="005F3665" w:rsidRPr="00EA4ADD">
        <w:rPr>
          <w:rFonts w:ascii="Times New Roman" w:hAnsi="Times New Roman" w:cs="Times New Roman"/>
          <w:sz w:val="24"/>
          <w:szCs w:val="24"/>
          <w:lang w:val="sr-Cyrl-RS"/>
        </w:rPr>
        <w:t>остоји део који је већ у саобраћају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остао је најтежи део. </w:t>
      </w:r>
    </w:p>
    <w:p w:rsidR="005E39AE" w:rsidRPr="00EA4ADD" w:rsidRDefault="00154F8F" w:rsidP="009C23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аглашено 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клиничка центра чија је реконструкција у току, пројекти који су започети у претходном периоду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се интезивно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на њиховом завршетку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Координационо тело које је В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лада формирала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>а чијем челу је потпредседница В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ладе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узел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3D2" w:rsidRPr="00EA4AD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у свој делокруг прво 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клиничко-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болничких центара: 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у Земуну, Универзитетск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дечиј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клиник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у Тиршовој, Институт за кариоваскуларне болести на Дедињу, К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>БЦ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Драгиша Мишовић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, Вишеградск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, Неурохируршк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клиник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Клиничког центра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а делокруг рада </w:t>
      </w:r>
      <w:r w:rsidR="00DA60C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A60C8">
        <w:rPr>
          <w:rFonts w:ascii="Times New Roman" w:hAnsi="Times New Roman" w:cs="Times New Roman"/>
          <w:sz w:val="24"/>
          <w:szCs w:val="24"/>
          <w:lang w:val="sr-Cyrl-RS"/>
        </w:rPr>
        <w:t>про</w:t>
      </w:r>
      <w:r w:rsidR="00DA60C8" w:rsidRPr="00EA4ADD">
        <w:rPr>
          <w:rFonts w:ascii="Times New Roman" w:hAnsi="Times New Roman" w:cs="Times New Roman"/>
          <w:sz w:val="24"/>
          <w:szCs w:val="24"/>
          <w:lang w:val="sr-Cyrl-RS"/>
        </w:rPr>
        <w:t>шири</w:t>
      </w:r>
      <w:r w:rsidR="00DA60C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A60C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олницу ,,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и Г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АК ,,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Народни фронт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Ортопедску клинику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>Бањица и Институт за онкологију и радиологију КЦС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601C" w:rsidRPr="00EA4ADD">
        <w:rPr>
          <w:rFonts w:ascii="Times New Roman" w:hAnsi="Times New Roman" w:cs="Times New Roman"/>
          <w:sz w:val="24"/>
          <w:szCs w:val="24"/>
          <w:lang w:val="sr-Cyrl-RS"/>
        </w:rPr>
        <w:t>Има одређених организационих потешко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ћа у овој претходној фази 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у вези са прибављањем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локацијских услова у првој фази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 је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то надлежност града Београда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>. М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инистарство може да каже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да реконструкција иде 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очекиваном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динамиком, одгов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>рни пројект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>ант је Саобраћајни институт ЦИП и</w:t>
      </w:r>
      <w:bookmarkStart w:id="1" w:name="_GoBack"/>
      <w:bookmarkEnd w:id="1"/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да постоји 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интезивн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сарадњ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са К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анцеларијом за јавна улагања 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које иду улагања. 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На крају излагања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указано је да се 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оред ове реконструкције размишља и о изградњи нове Универзитетско дечије клинике 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>Тиршова 2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>“, да су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извршен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одређене акт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ивности на проналажењу локације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>, а све у циљу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>да систем здравствене заштите профукционише ефикасније и боље у Републици Србији.</w:t>
      </w:r>
    </w:p>
    <w:p w:rsidR="00123FFC" w:rsidRDefault="00123FFC" w:rsidP="005F0BA5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5" w:rsidRPr="005F0BA5" w:rsidRDefault="00123FFC" w:rsidP="0067297A">
      <w:p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5F0BA5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</w:t>
      </w:r>
      <w:r w:rsidR="005B6963" w:rsidRPr="005B6963">
        <w:rPr>
          <w:rFonts w:ascii="Times New Roman" w:hAnsi="Times New Roman" w:cs="Times New Roman"/>
          <w:sz w:val="24"/>
          <w:szCs w:val="24"/>
          <w:lang w:val="sr-Cyrl-CS"/>
        </w:rPr>
        <w:t>229.</w:t>
      </w:r>
      <w:r w:rsidR="005F0BA5" w:rsidRPr="005B69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Пословника Народне скупштине, Одбор је размотрио </w:t>
      </w:r>
      <w:r w:rsid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Министарства грађевинарства, саобраћаја и инфраструктуре за период април</w:t>
      </w:r>
      <w:r w:rsidR="00BA4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4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јун 2017. </w:t>
      </w:r>
      <w:r w:rsidR="00BA4C61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0BA5" w:rsidRPr="005405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F0BA5" w:rsidRPr="0054054F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5F0BA5">
        <w:rPr>
          <w:rFonts w:ascii="Times New Roman" w:hAnsi="Times New Roman" w:cs="Times New Roman"/>
          <w:sz w:val="24"/>
          <w:szCs w:val="24"/>
        </w:rPr>
        <w:t>,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BA5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="005F0BA5">
        <w:rPr>
          <w:rFonts w:ascii="Times New Roman" w:hAnsi="Times New Roman" w:cs="Times New Roman"/>
          <w:sz w:val="24"/>
          <w:szCs w:val="24"/>
        </w:rPr>
        <w:t>,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F0BA5" w:rsidRPr="005405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F0BA5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C67B0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F0BA5"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BA5" w:rsidRPr="0054054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5F0B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0BA5" w:rsidRPr="0054054F" w:rsidRDefault="005F0BA5" w:rsidP="005F0B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1EDD" w:rsidRPr="00284484" w:rsidRDefault="00EE1EDD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6963" w:rsidRPr="00A146F8" w:rsidRDefault="005B6963" w:rsidP="005B6963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</w:t>
      </w:r>
    </w:p>
    <w:p w:rsidR="00E36D49" w:rsidRPr="00630069" w:rsidRDefault="005B6963" w:rsidP="0063006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 xml:space="preserve">*      </w:t>
      </w:r>
      <w:r w:rsidR="006300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146F8">
        <w:rPr>
          <w:rFonts w:ascii="Times New Roman" w:hAnsi="Times New Roman"/>
          <w:sz w:val="24"/>
          <w:szCs w:val="24"/>
          <w:lang w:val="sr-Cyrl-CS"/>
        </w:rPr>
        <w:t xml:space="preserve">   *</w:t>
      </w:r>
    </w:p>
    <w:p w:rsidR="00E36D49" w:rsidRDefault="00E36D49" w:rsidP="00E3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E6290C" w:rsidP="00CD38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E6290C" w:rsidRPr="001223B5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4484" w:rsidRPr="001223B5" w:rsidRDefault="005B6963" w:rsidP="008E2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закључена у 17.30 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E6290C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49" w:rsidRDefault="00E36D49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49" w:rsidRDefault="00E36D49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49" w:rsidRDefault="00E36D49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49" w:rsidRPr="00E36D49" w:rsidRDefault="00E36D49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E2C2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E6290C" w:rsidRPr="001223B5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4E4" w:rsidRPr="008E2C2D" w:rsidRDefault="00E6290C" w:rsidP="008E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Стефана Миладиновић</w:t>
      </w:r>
    </w:p>
    <w:sectPr w:rsidR="00E104E4" w:rsidRPr="008E2C2D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8A" w:rsidRDefault="0082118A" w:rsidP="00415BAE">
      <w:pPr>
        <w:spacing w:after="0" w:line="240" w:lineRule="auto"/>
      </w:pPr>
      <w:r>
        <w:separator/>
      </w:r>
    </w:p>
  </w:endnote>
  <w:endnote w:type="continuationSeparator" w:id="0">
    <w:p w:rsidR="0082118A" w:rsidRDefault="0082118A" w:rsidP="0041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44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BAE" w:rsidRDefault="00415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6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BAE" w:rsidRDefault="00415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8A" w:rsidRDefault="0082118A" w:rsidP="00415BAE">
      <w:pPr>
        <w:spacing w:after="0" w:line="240" w:lineRule="auto"/>
      </w:pPr>
      <w:r>
        <w:separator/>
      </w:r>
    </w:p>
  </w:footnote>
  <w:footnote w:type="continuationSeparator" w:id="0">
    <w:p w:rsidR="0082118A" w:rsidRDefault="0082118A" w:rsidP="0041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0C"/>
    <w:rsid w:val="0005403A"/>
    <w:rsid w:val="000A4E08"/>
    <w:rsid w:val="000B3D45"/>
    <w:rsid w:val="00101A9C"/>
    <w:rsid w:val="0011121B"/>
    <w:rsid w:val="00123FFC"/>
    <w:rsid w:val="00154F8F"/>
    <w:rsid w:val="001620F5"/>
    <w:rsid w:val="00170FF3"/>
    <w:rsid w:val="00180D9F"/>
    <w:rsid w:val="001B10AB"/>
    <w:rsid w:val="001B5E4E"/>
    <w:rsid w:val="001D6348"/>
    <w:rsid w:val="0020086C"/>
    <w:rsid w:val="00200C81"/>
    <w:rsid w:val="00204392"/>
    <w:rsid w:val="00212938"/>
    <w:rsid w:val="002519C9"/>
    <w:rsid w:val="00267B9B"/>
    <w:rsid w:val="0028397B"/>
    <w:rsid w:val="00284484"/>
    <w:rsid w:val="002A6078"/>
    <w:rsid w:val="002B7129"/>
    <w:rsid w:val="002C0B1A"/>
    <w:rsid w:val="002E601C"/>
    <w:rsid w:val="003412E6"/>
    <w:rsid w:val="003532E8"/>
    <w:rsid w:val="00377A1D"/>
    <w:rsid w:val="003C7D24"/>
    <w:rsid w:val="003D67F7"/>
    <w:rsid w:val="00415BAE"/>
    <w:rsid w:val="004462D1"/>
    <w:rsid w:val="00451C8C"/>
    <w:rsid w:val="00464D2D"/>
    <w:rsid w:val="00467059"/>
    <w:rsid w:val="004C1162"/>
    <w:rsid w:val="004C6ED1"/>
    <w:rsid w:val="004E76B6"/>
    <w:rsid w:val="004F06FC"/>
    <w:rsid w:val="005B6963"/>
    <w:rsid w:val="005D74AA"/>
    <w:rsid w:val="005E39AE"/>
    <w:rsid w:val="005F0BA5"/>
    <w:rsid w:val="005F3665"/>
    <w:rsid w:val="0061793F"/>
    <w:rsid w:val="00630069"/>
    <w:rsid w:val="0067297A"/>
    <w:rsid w:val="006B1F73"/>
    <w:rsid w:val="006E2127"/>
    <w:rsid w:val="006F401B"/>
    <w:rsid w:val="007255C6"/>
    <w:rsid w:val="00743627"/>
    <w:rsid w:val="007440FB"/>
    <w:rsid w:val="007467ED"/>
    <w:rsid w:val="00752E88"/>
    <w:rsid w:val="007633F7"/>
    <w:rsid w:val="00765012"/>
    <w:rsid w:val="00782CA2"/>
    <w:rsid w:val="00782F7B"/>
    <w:rsid w:val="00794412"/>
    <w:rsid w:val="007F6AB5"/>
    <w:rsid w:val="0082118A"/>
    <w:rsid w:val="00821409"/>
    <w:rsid w:val="0084679C"/>
    <w:rsid w:val="008879DC"/>
    <w:rsid w:val="008B1A02"/>
    <w:rsid w:val="008B3458"/>
    <w:rsid w:val="008E2C2D"/>
    <w:rsid w:val="0091095F"/>
    <w:rsid w:val="00921E43"/>
    <w:rsid w:val="00945C62"/>
    <w:rsid w:val="009A45BC"/>
    <w:rsid w:val="009B701B"/>
    <w:rsid w:val="009C23D2"/>
    <w:rsid w:val="009D792C"/>
    <w:rsid w:val="009F0E4E"/>
    <w:rsid w:val="00A21FA8"/>
    <w:rsid w:val="00A52E2F"/>
    <w:rsid w:val="00A7301A"/>
    <w:rsid w:val="00AB1DA0"/>
    <w:rsid w:val="00AB46C1"/>
    <w:rsid w:val="00AB5845"/>
    <w:rsid w:val="00B04DEA"/>
    <w:rsid w:val="00B345B5"/>
    <w:rsid w:val="00B47F72"/>
    <w:rsid w:val="00B500C6"/>
    <w:rsid w:val="00B61818"/>
    <w:rsid w:val="00B71B8B"/>
    <w:rsid w:val="00B90DC7"/>
    <w:rsid w:val="00BA4C61"/>
    <w:rsid w:val="00BC3504"/>
    <w:rsid w:val="00BD3E15"/>
    <w:rsid w:val="00C24B7C"/>
    <w:rsid w:val="00C33286"/>
    <w:rsid w:val="00C4469B"/>
    <w:rsid w:val="00C67AA4"/>
    <w:rsid w:val="00C67B03"/>
    <w:rsid w:val="00C80243"/>
    <w:rsid w:val="00C936A9"/>
    <w:rsid w:val="00CC2D21"/>
    <w:rsid w:val="00CD38CC"/>
    <w:rsid w:val="00D41E6F"/>
    <w:rsid w:val="00D530A1"/>
    <w:rsid w:val="00D74495"/>
    <w:rsid w:val="00DA385A"/>
    <w:rsid w:val="00DA3C97"/>
    <w:rsid w:val="00DA60C8"/>
    <w:rsid w:val="00DB7FDA"/>
    <w:rsid w:val="00E019DF"/>
    <w:rsid w:val="00E104E4"/>
    <w:rsid w:val="00E36D49"/>
    <w:rsid w:val="00E6290C"/>
    <w:rsid w:val="00EA2B13"/>
    <w:rsid w:val="00EA4ADD"/>
    <w:rsid w:val="00EB0226"/>
    <w:rsid w:val="00EE1EDD"/>
    <w:rsid w:val="00EF1F63"/>
    <w:rsid w:val="00EF283B"/>
    <w:rsid w:val="00F15239"/>
    <w:rsid w:val="00F34FDB"/>
    <w:rsid w:val="00F47DA9"/>
    <w:rsid w:val="00F80A4A"/>
    <w:rsid w:val="00FB2A5D"/>
    <w:rsid w:val="00FC62B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62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AE"/>
  </w:style>
  <w:style w:type="paragraph" w:styleId="Footer">
    <w:name w:val="footer"/>
    <w:basedOn w:val="Normal"/>
    <w:link w:val="Foot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62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AE"/>
  </w:style>
  <w:style w:type="paragraph" w:styleId="Footer">
    <w:name w:val="footer"/>
    <w:basedOn w:val="Normal"/>
    <w:link w:val="Foot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8483-E2A2-4DF7-8D0E-92B8F78C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58</cp:revision>
  <cp:lastPrinted>2017-12-01T15:03:00Z</cp:lastPrinted>
  <dcterms:created xsi:type="dcterms:W3CDTF">2017-11-03T09:20:00Z</dcterms:created>
  <dcterms:modified xsi:type="dcterms:W3CDTF">2017-12-01T15:15:00Z</dcterms:modified>
</cp:coreProperties>
</file>